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70"/>
        <w:gridCol w:w="1833"/>
        <w:gridCol w:w="1763"/>
        <w:gridCol w:w="334"/>
        <w:gridCol w:w="2945"/>
      </w:tblGrid>
      <w:tr w:rsidR="005B08CA" w:rsidRPr="005B08CA" w:rsidTr="00B26766">
        <w:trPr>
          <w:trHeight w:val="20"/>
        </w:trPr>
        <w:tc>
          <w:tcPr>
            <w:tcW w:w="9571" w:type="dxa"/>
            <w:gridSpan w:val="5"/>
          </w:tcPr>
          <w:p w:rsidR="005B08CA" w:rsidRPr="005B08CA" w:rsidRDefault="005B08CA" w:rsidP="005B0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B08CA" w:rsidRPr="005B08CA" w:rsidRDefault="005B08CA" w:rsidP="005B0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8CA" w:rsidRPr="005B08CA" w:rsidTr="00B26766">
        <w:trPr>
          <w:trHeight w:val="20"/>
        </w:trPr>
        <w:tc>
          <w:tcPr>
            <w:tcW w:w="4413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24</w:t>
            </w: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5B08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136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8Б</w:t>
            </w:r>
          </w:p>
        </w:tc>
        <w:tc>
          <w:tcPr>
            <w:tcW w:w="3022" w:type="dxa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черчение</w:t>
            </w:r>
          </w:p>
        </w:tc>
      </w:tr>
      <w:tr w:rsidR="005B08CA" w:rsidRPr="005B08CA" w:rsidTr="00B26766">
        <w:trPr>
          <w:trHeight w:val="20"/>
        </w:trPr>
        <w:tc>
          <w:tcPr>
            <w:tcW w:w="9571" w:type="dxa"/>
            <w:gridSpan w:val="5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5B08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Козлова Наталья Павловна</w:t>
            </w:r>
          </w:p>
        </w:tc>
      </w:tr>
      <w:tr w:rsidR="005B08CA" w:rsidRPr="005B08CA" w:rsidTr="00B26766">
        <w:trPr>
          <w:trHeight w:val="20"/>
        </w:trPr>
        <w:tc>
          <w:tcPr>
            <w:tcW w:w="9571" w:type="dxa"/>
            <w:gridSpan w:val="5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B08CA">
              <w:rPr>
                <w:rFonts w:ascii="Times New Roman" w:hAnsi="Times New Roman" w:cs="Times New Roman"/>
                <w:b/>
                <w:sz w:val="24"/>
                <w:szCs w:val="24"/>
              </w:rPr>
              <w:t>: Выполнение чертежа детали по наглядному изображению с изменением положения детали в пространстве. Порядок чтения чертежей детали.</w:t>
            </w:r>
          </w:p>
        </w:tc>
      </w:tr>
      <w:tr w:rsidR="005B08CA" w:rsidRPr="005B08CA" w:rsidTr="00B26766">
        <w:trPr>
          <w:trHeight w:val="20"/>
        </w:trPr>
        <w:tc>
          <w:tcPr>
            <w:tcW w:w="2518" w:type="dxa"/>
            <w:vMerge w:val="restart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Ботвинников А.Д., Виноградов В.Н., </w:t>
            </w:r>
            <w:proofErr w:type="spellStart"/>
            <w:r w:rsidRPr="005B08CA">
              <w:rPr>
                <w:rFonts w:ascii="Times New Roman" w:hAnsi="Times New Roman" w:cs="Times New Roman"/>
                <w:bCs/>
                <w:sz w:val="24"/>
                <w:szCs w:val="24"/>
              </w:rPr>
              <w:t>Вышнепольсий</w:t>
            </w:r>
            <w:proofErr w:type="spellEnd"/>
            <w:r w:rsidRPr="005B0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И.С. Черчение. М., АСТ </w:t>
            </w:r>
            <w:proofErr w:type="spellStart"/>
            <w:r w:rsidRPr="005B08CA">
              <w:rPr>
                <w:rFonts w:ascii="Times New Roman" w:hAnsi="Times New Roman" w:cs="Times New Roman"/>
                <w:bCs/>
                <w:sz w:val="24"/>
                <w:szCs w:val="24"/>
              </w:rPr>
              <w:t>Астрель</w:t>
            </w:r>
            <w:proofErr w:type="spellEnd"/>
            <w:r w:rsidRPr="005B08CA">
              <w:rPr>
                <w:rFonts w:ascii="Times New Roman" w:hAnsi="Times New Roman" w:cs="Times New Roman"/>
                <w:bCs/>
                <w:sz w:val="24"/>
                <w:szCs w:val="24"/>
              </w:rPr>
              <w:t>, 2018 г.</w:t>
            </w:r>
          </w:p>
        </w:tc>
      </w:tr>
      <w:tr w:rsidR="005B08CA" w:rsidRPr="005B08CA" w:rsidTr="00B26766">
        <w:trPr>
          <w:trHeight w:val="20"/>
        </w:trPr>
        <w:tc>
          <w:tcPr>
            <w:tcW w:w="2518" w:type="dxa"/>
            <w:vMerge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</w:t>
            </w:r>
          </w:p>
        </w:tc>
      </w:tr>
      <w:tr w:rsidR="005B08CA" w:rsidRPr="005B08CA" w:rsidTr="00B26766">
        <w:trPr>
          <w:trHeight w:val="20"/>
        </w:trPr>
        <w:tc>
          <w:tcPr>
            <w:tcW w:w="2518" w:type="dxa"/>
            <w:vMerge w:val="restart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шаг. </w:t>
            </w: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>Прочитать параграф учебника.</w:t>
            </w:r>
          </w:p>
        </w:tc>
        <w:tc>
          <w:tcPr>
            <w:tcW w:w="3367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>Прочитать параграф 17, с. 111-114.</w:t>
            </w:r>
          </w:p>
        </w:tc>
      </w:tr>
      <w:tr w:rsidR="005B08CA" w:rsidRPr="005B08CA" w:rsidTr="00B26766">
        <w:trPr>
          <w:trHeight w:val="20"/>
        </w:trPr>
        <w:tc>
          <w:tcPr>
            <w:tcW w:w="2518" w:type="dxa"/>
            <w:vMerge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шаг. </w:t>
            </w: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рисунки. </w:t>
            </w:r>
          </w:p>
        </w:tc>
        <w:tc>
          <w:tcPr>
            <w:tcW w:w="3367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 xml:space="preserve"> С.112-114, рис.143, 145.</w:t>
            </w:r>
          </w:p>
        </w:tc>
      </w:tr>
      <w:tr w:rsidR="005B08CA" w:rsidRPr="005B08CA" w:rsidTr="00B26766">
        <w:trPr>
          <w:trHeight w:val="20"/>
        </w:trPr>
        <w:tc>
          <w:tcPr>
            <w:tcW w:w="2518" w:type="dxa"/>
            <w:vMerge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шаг. </w:t>
            </w: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3367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 xml:space="preserve">С.114 устно. </w:t>
            </w:r>
          </w:p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8CA" w:rsidRPr="005B08CA" w:rsidTr="00B26766">
        <w:trPr>
          <w:trHeight w:val="20"/>
        </w:trPr>
        <w:tc>
          <w:tcPr>
            <w:tcW w:w="2518" w:type="dxa"/>
            <w:vMerge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шаг. Практическая работа №7. </w:t>
            </w: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3367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>С.115 - 116, чертежи 146 (оба варианта) письменно в тетрадях.</w:t>
            </w:r>
          </w:p>
        </w:tc>
      </w:tr>
      <w:tr w:rsidR="005B08CA" w:rsidRPr="005B08CA" w:rsidTr="00B26766">
        <w:trPr>
          <w:trHeight w:val="20"/>
        </w:trPr>
        <w:tc>
          <w:tcPr>
            <w:tcW w:w="2518" w:type="dxa"/>
            <w:vMerge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шаг. </w:t>
            </w:r>
            <w:r w:rsidRPr="005B08C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задание для упражнений.</w:t>
            </w:r>
          </w:p>
        </w:tc>
        <w:tc>
          <w:tcPr>
            <w:tcW w:w="3367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>С.116, упражнение 148, выполнить технический рисунок.</w:t>
            </w:r>
          </w:p>
        </w:tc>
        <w:bookmarkStart w:id="0" w:name="_GoBack"/>
        <w:bookmarkEnd w:id="0"/>
      </w:tr>
      <w:tr w:rsidR="005B08CA" w:rsidRPr="005B08CA" w:rsidTr="00B26766">
        <w:trPr>
          <w:trHeight w:val="20"/>
        </w:trPr>
        <w:tc>
          <w:tcPr>
            <w:tcW w:w="2518" w:type="dxa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шаг. </w:t>
            </w: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>Домашнее задание.</w:t>
            </w:r>
          </w:p>
        </w:tc>
        <w:tc>
          <w:tcPr>
            <w:tcW w:w="3367" w:type="dxa"/>
            <w:gridSpan w:val="2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>Повторить параграф 17: «Порядок чтения чертежей деталей» с.111-113</w:t>
            </w:r>
          </w:p>
        </w:tc>
      </w:tr>
      <w:tr w:rsidR="005B08CA" w:rsidRPr="005B08CA" w:rsidTr="00B26766">
        <w:trPr>
          <w:trHeight w:val="20"/>
        </w:trPr>
        <w:tc>
          <w:tcPr>
            <w:tcW w:w="2518" w:type="dxa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</w:t>
            </w:r>
            <w:r w:rsidRPr="005B08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 электронную почту: </w:t>
            </w:r>
            <w:proofErr w:type="spellStart"/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kozlova</w:t>
            </w:r>
            <w:proofErr w:type="spellEnd"/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irk</w:t>
            </w: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@m</w:t>
            </w: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ail</w:t>
            </w: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proofErr w:type="spellStart"/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  <w:p w:rsidR="005B08CA" w:rsidRPr="005B08CA" w:rsidRDefault="005B08CA" w:rsidP="005B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30</w:t>
            </w:r>
            <w:r w:rsidRPr="005B0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.04.2020 г</w:t>
            </w:r>
            <w:r w:rsidRPr="005B08CA">
              <w:rPr>
                <w:rFonts w:ascii="Times New Roman" w:hAnsi="Times New Roman" w:cs="Times New Roman"/>
                <w:sz w:val="24"/>
                <w:szCs w:val="24"/>
              </w:rPr>
              <w:t>. Подписывайте ФИ и класс.</w:t>
            </w:r>
          </w:p>
        </w:tc>
      </w:tr>
    </w:tbl>
    <w:p w:rsidR="005B08CA" w:rsidRPr="005B08CA" w:rsidRDefault="005B08CA" w:rsidP="005B08C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CF0F0F" w:rsidRDefault="00CF0F0F"/>
    <w:sectPr w:rsidR="00CF0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60B"/>
    <w:rsid w:val="005B08CA"/>
    <w:rsid w:val="0094760B"/>
    <w:rsid w:val="00CF0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562698-EEA8-49CF-A9D9-D73862872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B08C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B0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2020-04-16T01:15:00Z</dcterms:created>
  <dcterms:modified xsi:type="dcterms:W3CDTF">2020-04-16T01:17:00Z</dcterms:modified>
</cp:coreProperties>
</file>